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174EFB" w14:textId="77777777" w:rsidR="000759F0" w:rsidRPr="00DD13AB" w:rsidRDefault="000759F0" w:rsidP="000759F0">
      <w:pPr>
        <w:rPr>
          <w:sz w:val="22"/>
          <w:szCs w:val="22"/>
        </w:rPr>
      </w:pPr>
      <w:r w:rsidRPr="00DD13AB">
        <w:rPr>
          <w:sz w:val="22"/>
          <w:szCs w:val="22"/>
        </w:rPr>
        <w:t xml:space="preserve">BOSNA I HERCEGOVINA </w:t>
      </w:r>
    </w:p>
    <w:p w14:paraId="553DF1E3" w14:textId="77777777" w:rsidR="000040F4" w:rsidRPr="00DD13AB" w:rsidRDefault="000040F4" w:rsidP="000759F0">
      <w:pPr>
        <w:rPr>
          <w:sz w:val="22"/>
          <w:szCs w:val="22"/>
        </w:rPr>
      </w:pPr>
      <w:r w:rsidRPr="00DD13AB">
        <w:rPr>
          <w:sz w:val="22"/>
          <w:szCs w:val="22"/>
        </w:rPr>
        <w:t>FEDERACIJA BOSNE I HERCEGOVINE</w:t>
      </w:r>
    </w:p>
    <w:p w14:paraId="4475714C" w14:textId="77777777" w:rsidR="000759F0" w:rsidRPr="00DD13AB" w:rsidRDefault="000040F4" w:rsidP="000759F0">
      <w:pPr>
        <w:rPr>
          <w:sz w:val="22"/>
          <w:szCs w:val="22"/>
        </w:rPr>
      </w:pPr>
      <w:r w:rsidRPr="00DD13AB">
        <w:rPr>
          <w:sz w:val="22"/>
          <w:szCs w:val="22"/>
        </w:rPr>
        <w:t>HERCEGOVAČKO NERETVANSKI KANTON</w:t>
      </w:r>
      <w:r w:rsidR="000759F0" w:rsidRPr="00DD13AB">
        <w:rPr>
          <w:sz w:val="22"/>
          <w:szCs w:val="22"/>
        </w:rPr>
        <w:t xml:space="preserve"> </w:t>
      </w:r>
    </w:p>
    <w:p w14:paraId="688856A9" w14:textId="77777777" w:rsidR="000759F0" w:rsidRPr="00DD13AB" w:rsidRDefault="000040F4" w:rsidP="000759F0">
      <w:pPr>
        <w:rPr>
          <w:sz w:val="22"/>
          <w:szCs w:val="22"/>
        </w:rPr>
      </w:pPr>
      <w:r w:rsidRPr="00DD13AB">
        <w:rPr>
          <w:sz w:val="22"/>
          <w:szCs w:val="22"/>
        </w:rPr>
        <w:t>OPĆINSKI SUD U MOSTARU</w:t>
      </w:r>
      <w:r w:rsidR="000759F0" w:rsidRPr="00DD13AB">
        <w:rPr>
          <w:sz w:val="22"/>
          <w:szCs w:val="22"/>
        </w:rPr>
        <w:t xml:space="preserve">                                                                                                      </w:t>
      </w:r>
    </w:p>
    <w:p w14:paraId="51717A5E" w14:textId="77777777" w:rsidR="000759F0" w:rsidRPr="00DD13AB" w:rsidRDefault="000759F0" w:rsidP="000759F0">
      <w:pPr>
        <w:rPr>
          <w:sz w:val="22"/>
          <w:szCs w:val="22"/>
        </w:rPr>
      </w:pPr>
      <w:r w:rsidRPr="00DD13AB">
        <w:rPr>
          <w:sz w:val="22"/>
          <w:szCs w:val="22"/>
        </w:rPr>
        <w:t xml:space="preserve">Broj: </w:t>
      </w:r>
      <w:r w:rsidR="000040F4" w:rsidRPr="00DD13AB">
        <w:rPr>
          <w:sz w:val="22"/>
          <w:szCs w:val="22"/>
        </w:rPr>
        <w:t>58 0 St 276190 23 St</w:t>
      </w:r>
      <w:r w:rsidRPr="00DD13AB">
        <w:rPr>
          <w:sz w:val="22"/>
          <w:szCs w:val="22"/>
        </w:rPr>
        <w:t xml:space="preserve"> </w:t>
      </w:r>
    </w:p>
    <w:p w14:paraId="09705459" w14:textId="77777777" w:rsidR="000759F0" w:rsidRPr="00DD13AB" w:rsidRDefault="000040F4" w:rsidP="000759F0">
      <w:pPr>
        <w:rPr>
          <w:sz w:val="22"/>
          <w:szCs w:val="22"/>
        </w:rPr>
      </w:pPr>
      <w:r w:rsidRPr="00DD13AB">
        <w:rPr>
          <w:sz w:val="22"/>
          <w:szCs w:val="22"/>
        </w:rPr>
        <w:t>Mostar</w:t>
      </w:r>
      <w:r w:rsidR="000759F0" w:rsidRPr="00DD13AB">
        <w:rPr>
          <w:sz w:val="22"/>
          <w:szCs w:val="22"/>
        </w:rPr>
        <w:t xml:space="preserve">, </w:t>
      </w:r>
      <w:r w:rsidRPr="00DD13AB">
        <w:rPr>
          <w:sz w:val="22"/>
          <w:szCs w:val="22"/>
        </w:rPr>
        <w:t>12.04.2024.</w:t>
      </w:r>
      <w:r w:rsidR="000759F0" w:rsidRPr="00DD13AB">
        <w:rPr>
          <w:sz w:val="22"/>
          <w:szCs w:val="22"/>
        </w:rPr>
        <w:t xml:space="preserve">. godine </w:t>
      </w:r>
    </w:p>
    <w:p w14:paraId="356098E6" w14:textId="77777777" w:rsidR="00942E7C" w:rsidRPr="00DD13AB" w:rsidRDefault="00942E7C" w:rsidP="00942E7C">
      <w:pPr>
        <w:rPr>
          <w:sz w:val="22"/>
          <w:szCs w:val="22"/>
        </w:rPr>
      </w:pPr>
    </w:p>
    <w:p w14:paraId="55D67CBB" w14:textId="77777777" w:rsidR="00DD13AB" w:rsidRPr="00DD13AB" w:rsidRDefault="00DD13AB" w:rsidP="00DD13AB">
      <w:pPr>
        <w:ind w:firstLine="720"/>
        <w:jc w:val="both"/>
        <w:rPr>
          <w:sz w:val="22"/>
          <w:szCs w:val="22"/>
          <w:lang w:val="hr-BA"/>
        </w:rPr>
      </w:pPr>
      <w:r w:rsidRPr="00DD13AB">
        <w:rPr>
          <w:sz w:val="22"/>
          <w:szCs w:val="22"/>
          <w:lang w:val="hr-BA"/>
        </w:rPr>
        <w:t xml:space="preserve">OPĆINSKI SUD U MOSTARU stečajni  sudac Divna Bošnjak, u stečajnom postupku  postupajući po </w:t>
      </w:r>
      <w:r w:rsidRPr="00DD13AB">
        <w:rPr>
          <w:sz w:val="22"/>
          <w:szCs w:val="22"/>
        </w:rPr>
        <w:t>prijedlogu predlagatelja za pokretanje stečajnog postupka</w:t>
      </w:r>
      <w:r w:rsidRPr="00DD13AB">
        <w:rPr>
          <w:sz w:val="22"/>
          <w:szCs w:val="22"/>
          <w:lang w:val="hr-BA"/>
        </w:rPr>
        <w:t xml:space="preserve"> nad stečajnim dužnikom GRADITELJSTVO-M d.o.o. Čitluk,  sa sjedištem u Čitluku, Kralja Tomislava broj 9,  zastupan po zakonskom zastupniku-direktoru društva, a ova po </w:t>
      </w:r>
      <w:r>
        <w:rPr>
          <w:sz w:val="22"/>
          <w:szCs w:val="22"/>
          <w:lang w:val="hr-BA"/>
        </w:rPr>
        <w:t xml:space="preserve">punomoćniku Luka Božić, odvjetniku iz ZOU – odvjetnici </w:t>
      </w:r>
      <w:r w:rsidRPr="00DD13AB">
        <w:rPr>
          <w:sz w:val="22"/>
          <w:szCs w:val="22"/>
          <w:lang w:val="hr-BA"/>
        </w:rPr>
        <w:t>Sanja Iličić-Lukenda i Luka Božić, iz Čitluka, nakon održanog ročišta dana 04.04.2024 godine u prisustvu zakonskog zastupnika-direktora Sanja Miletić i punomoćnika Luke Božić,</w:t>
      </w:r>
      <w:r>
        <w:rPr>
          <w:sz w:val="22"/>
          <w:szCs w:val="22"/>
          <w:lang w:val="hr-BA"/>
        </w:rPr>
        <w:t xml:space="preserve"> </w:t>
      </w:r>
      <w:r w:rsidRPr="00DD13AB">
        <w:rPr>
          <w:sz w:val="22"/>
          <w:szCs w:val="22"/>
          <w:lang w:val="hr-BA"/>
        </w:rPr>
        <w:t xml:space="preserve">van ročišta dana </w:t>
      </w:r>
      <w:r w:rsidRPr="00DD13AB">
        <w:rPr>
          <w:sz w:val="22"/>
          <w:szCs w:val="22"/>
        </w:rPr>
        <w:t>12.04.2024</w:t>
      </w:r>
      <w:r w:rsidRPr="00DD13AB">
        <w:rPr>
          <w:sz w:val="22"/>
          <w:szCs w:val="22"/>
          <w:lang w:val="hr-BA"/>
        </w:rPr>
        <w:t>. godine, donosi slijedeće:</w:t>
      </w:r>
    </w:p>
    <w:p w14:paraId="207BEF39" w14:textId="77777777" w:rsidR="00DD13AB" w:rsidRPr="00DD13AB" w:rsidRDefault="00DD13AB" w:rsidP="00DD13AB">
      <w:pPr>
        <w:jc w:val="both"/>
        <w:rPr>
          <w:sz w:val="22"/>
          <w:szCs w:val="22"/>
        </w:rPr>
      </w:pPr>
    </w:p>
    <w:p w14:paraId="4D9516A7" w14:textId="77777777" w:rsidR="00DD13AB" w:rsidRPr="00DD13AB" w:rsidRDefault="00DD13AB" w:rsidP="00DD13A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center"/>
        <w:rPr>
          <w:b/>
          <w:sz w:val="22"/>
          <w:szCs w:val="22"/>
        </w:rPr>
      </w:pPr>
      <w:r w:rsidRPr="00DD13AB">
        <w:rPr>
          <w:b/>
          <w:sz w:val="22"/>
          <w:szCs w:val="22"/>
        </w:rPr>
        <w:t>R J E Š E NJ E</w:t>
      </w:r>
    </w:p>
    <w:p w14:paraId="6B92E04E" w14:textId="77777777" w:rsidR="00DD13AB" w:rsidRPr="00DD13AB" w:rsidRDefault="00DD13AB" w:rsidP="00DD13A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center"/>
        <w:rPr>
          <w:b/>
          <w:sz w:val="22"/>
          <w:szCs w:val="22"/>
        </w:rPr>
      </w:pPr>
    </w:p>
    <w:p w14:paraId="7CB3EFCB" w14:textId="77777777" w:rsidR="00DD13AB" w:rsidRPr="00DD13AB" w:rsidRDefault="00DD13AB" w:rsidP="00DD13AB">
      <w:pPr>
        <w:jc w:val="both"/>
        <w:rPr>
          <w:sz w:val="22"/>
          <w:szCs w:val="22"/>
          <w:lang w:val="hr-BA"/>
        </w:rPr>
      </w:pPr>
      <w:r w:rsidRPr="00DD13AB">
        <w:rPr>
          <w:b/>
          <w:sz w:val="22"/>
          <w:szCs w:val="22"/>
        </w:rPr>
        <w:t>1</w:t>
      </w:r>
      <w:r w:rsidRPr="00DD13AB">
        <w:rPr>
          <w:sz w:val="22"/>
          <w:szCs w:val="22"/>
        </w:rPr>
        <w:t xml:space="preserve">.Pokreće se Prethodni stečajni postupak radi utvrđivanja uvjeta za otvaranje stečajnog postupka nad stečajnim dužnikom </w:t>
      </w:r>
      <w:r w:rsidRPr="00DD13AB">
        <w:rPr>
          <w:sz w:val="22"/>
          <w:szCs w:val="22"/>
          <w:lang w:val="hr-BA"/>
        </w:rPr>
        <w:t>GRADITELJSTVO-M d.o.o. Čitluk,  sa sjedištem u Čitluku, Kralja Tomislava broj 9.</w:t>
      </w:r>
    </w:p>
    <w:p w14:paraId="1E032879" w14:textId="77777777" w:rsidR="00DD13AB" w:rsidRPr="00DD13AB" w:rsidRDefault="00DD13AB" w:rsidP="00DD13AB">
      <w:pPr>
        <w:jc w:val="both"/>
        <w:rPr>
          <w:b/>
          <w:i/>
          <w:sz w:val="22"/>
          <w:szCs w:val="22"/>
          <w:lang w:val="hr-BA"/>
        </w:rPr>
      </w:pPr>
    </w:p>
    <w:p w14:paraId="7A3468D2" w14:textId="77777777" w:rsidR="00DD13AB" w:rsidRPr="00DD13AB" w:rsidRDefault="00DD13AB" w:rsidP="00DD13AB">
      <w:pPr>
        <w:jc w:val="both"/>
        <w:rPr>
          <w:i/>
          <w:sz w:val="22"/>
          <w:szCs w:val="22"/>
        </w:rPr>
      </w:pPr>
      <w:r w:rsidRPr="00DD13AB">
        <w:rPr>
          <w:b/>
          <w:i/>
          <w:sz w:val="22"/>
          <w:szCs w:val="22"/>
          <w:lang w:val="hr-BA"/>
        </w:rPr>
        <w:t xml:space="preserve"> </w:t>
      </w:r>
      <w:r w:rsidRPr="00DD13AB">
        <w:rPr>
          <w:b/>
          <w:i/>
          <w:sz w:val="22"/>
          <w:szCs w:val="22"/>
        </w:rPr>
        <w:t>2.Za</w:t>
      </w:r>
      <w:r w:rsidRPr="00DD13AB">
        <w:rPr>
          <w:sz w:val="22"/>
          <w:szCs w:val="22"/>
        </w:rPr>
        <w:t xml:space="preserve"> </w:t>
      </w:r>
      <w:r w:rsidRPr="00DD13AB">
        <w:rPr>
          <w:b/>
          <w:i/>
          <w:sz w:val="22"/>
          <w:szCs w:val="22"/>
        </w:rPr>
        <w:t>Privremenog stečajnog upravitelja imenuje se Zdenko Musa, dipl.ecc iz Mostara,Kralja Tomislava19.</w:t>
      </w:r>
    </w:p>
    <w:p w14:paraId="47A62957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sz w:val="22"/>
          <w:szCs w:val="22"/>
        </w:rPr>
        <w:t>Privremeni stečajni upravitelj ima sva prava i obaveze iz čl. 63. Zakona o stečaju FBiH i naročito je dužan:</w:t>
      </w:r>
    </w:p>
    <w:p w14:paraId="4C8CBB8E" w14:textId="77777777" w:rsidR="00DD13AB" w:rsidRPr="00DD13AB" w:rsidRDefault="00DD13AB" w:rsidP="00DD13AB">
      <w:pPr>
        <w:rPr>
          <w:sz w:val="22"/>
          <w:szCs w:val="22"/>
          <w:lang w:val="hr-BA"/>
        </w:rPr>
      </w:pPr>
      <w:r w:rsidRPr="00DD13AB">
        <w:rPr>
          <w:sz w:val="22"/>
          <w:szCs w:val="22"/>
          <w:lang w:val="hr-BA"/>
        </w:rPr>
        <w:t>- da osigura imovinu stečajnog dužnika i brine se o njoj,</w:t>
      </w:r>
    </w:p>
    <w:p w14:paraId="4E042554" w14:textId="77777777" w:rsidR="00DD13AB" w:rsidRPr="00DD13AB" w:rsidRDefault="00DD13AB" w:rsidP="00DD13AB">
      <w:pPr>
        <w:rPr>
          <w:sz w:val="22"/>
          <w:szCs w:val="22"/>
          <w:lang w:val="hr-BA"/>
        </w:rPr>
      </w:pPr>
      <w:r w:rsidRPr="00DD13AB">
        <w:rPr>
          <w:sz w:val="22"/>
          <w:szCs w:val="22"/>
          <w:lang w:val="hr-BA"/>
        </w:rPr>
        <w:t xml:space="preserve">- da ispita da li će imovina stečajnog dužnika pokriti troškove stečajnog postupka i postoje li razlozi i uvjeti  za otvaranje stečajnog postupka. </w:t>
      </w:r>
    </w:p>
    <w:p w14:paraId="1018F331" w14:textId="77777777" w:rsidR="00DD13AB" w:rsidRPr="00DD13AB" w:rsidRDefault="00DD13AB" w:rsidP="00DD13AB">
      <w:pPr>
        <w:rPr>
          <w:sz w:val="22"/>
          <w:szCs w:val="22"/>
          <w:lang w:val="hr-BA"/>
        </w:rPr>
      </w:pPr>
      <w:r w:rsidRPr="00DD13AB">
        <w:rPr>
          <w:sz w:val="22"/>
          <w:szCs w:val="22"/>
          <w:lang w:val="hr-BA"/>
        </w:rPr>
        <w:t>- vrši procjenu da li se poslovanje stečajnog dužnika u cjelini ili u pojedinim dijelovima može nastaviti, te ukoliko bi nastavkom poslovanja nastala šteta za dužnika ili za potencijalnu stečajnu masu, privremeni stečajni upravitelj mora podnijeti prijedlog stečajnom sucu za privremenu obustavu poslovanja.</w:t>
      </w:r>
    </w:p>
    <w:p w14:paraId="283652F4" w14:textId="77777777" w:rsidR="00DD13AB" w:rsidRPr="00DD13AB" w:rsidRDefault="00DD13AB" w:rsidP="00DD13AB">
      <w:pPr>
        <w:rPr>
          <w:sz w:val="22"/>
          <w:szCs w:val="22"/>
          <w:lang w:val="hr-BA"/>
        </w:rPr>
      </w:pPr>
      <w:r w:rsidRPr="00DD13AB">
        <w:rPr>
          <w:sz w:val="22"/>
          <w:szCs w:val="22"/>
          <w:lang w:val="hr-BA"/>
        </w:rPr>
        <w:t>- da namiri potraživanja koja zasnuje on ili stečajni dužnik uz njegovu suglasnost, osim ako je drugačije ugovoreno ili uređeno ovim zakonom.</w:t>
      </w:r>
    </w:p>
    <w:p w14:paraId="47191E4D" w14:textId="77777777" w:rsidR="00DD13AB" w:rsidRPr="00DD13AB" w:rsidRDefault="00DD13AB" w:rsidP="00DD13AB">
      <w:pPr>
        <w:rPr>
          <w:sz w:val="22"/>
          <w:szCs w:val="22"/>
          <w:lang w:val="hr-BA"/>
        </w:rPr>
      </w:pPr>
      <w:r w:rsidRPr="00DD13AB">
        <w:rPr>
          <w:b/>
          <w:sz w:val="22"/>
          <w:szCs w:val="22"/>
          <w:lang w:val="hr-BA"/>
        </w:rPr>
        <w:t>3</w:t>
      </w:r>
      <w:r w:rsidRPr="00DD13AB">
        <w:rPr>
          <w:sz w:val="22"/>
          <w:szCs w:val="22"/>
          <w:lang w:val="hr-BA"/>
        </w:rPr>
        <w:t>.  Da dostavi izvještaj stečajnom sucu o tome da li je stečajni dužnik, odnosno organ ovlašten za zastupanje stečajnog dužnika podnio prijedlog za otvaranje stečajnog postupka u roku od 60 dana od dana nastupanja platežne nesposobnosti.</w:t>
      </w:r>
    </w:p>
    <w:p w14:paraId="29AC4AA3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b/>
          <w:sz w:val="22"/>
          <w:szCs w:val="22"/>
        </w:rPr>
        <w:t>4.</w:t>
      </w:r>
      <w:r w:rsidRPr="00DD13AB">
        <w:rPr>
          <w:sz w:val="22"/>
          <w:szCs w:val="22"/>
        </w:rPr>
        <w:t xml:space="preserve"> </w:t>
      </w:r>
      <w:r w:rsidRPr="00DD13AB">
        <w:rPr>
          <w:b/>
          <w:sz w:val="22"/>
          <w:szCs w:val="22"/>
        </w:rPr>
        <w:t>Privremeni stečajni upravitelj je dužan podnijeti svoj izvještaj ovom sudu u roku od 30 dana</w:t>
      </w:r>
      <w:r w:rsidRPr="00DD13AB">
        <w:rPr>
          <w:sz w:val="22"/>
          <w:szCs w:val="22"/>
        </w:rPr>
        <w:t xml:space="preserve"> od dana donošenja ovog rješenja, u kojem će izvijestiti o poduzetim radnjama i iznijeti svoje stručno mišljenje o zatečenom stanju.</w:t>
      </w:r>
    </w:p>
    <w:p w14:paraId="51B820D0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b/>
          <w:sz w:val="22"/>
          <w:szCs w:val="22"/>
        </w:rPr>
        <w:t>5.</w:t>
      </w:r>
      <w:r w:rsidRPr="00DD13AB">
        <w:rPr>
          <w:sz w:val="22"/>
          <w:szCs w:val="22"/>
        </w:rPr>
        <w:t xml:space="preserve"> Privremeno se obustavljaju sve pojedinačne prisilne ovrhe pokrenute protiv gore navedenog društva. Izlučna i razlučna prava vjerovnici ne mogu ostvarivati u prethodnom postupak(čl. 62.st.4. Zakona o stečaju) </w:t>
      </w:r>
    </w:p>
    <w:p w14:paraId="1FCF9DFC" w14:textId="77777777" w:rsidR="00DD13AB" w:rsidRPr="00DD13AB" w:rsidRDefault="00DD13AB" w:rsidP="00DD13AB">
      <w:pPr>
        <w:jc w:val="both"/>
        <w:rPr>
          <w:b/>
          <w:i/>
          <w:sz w:val="22"/>
          <w:szCs w:val="22"/>
        </w:rPr>
      </w:pPr>
      <w:r w:rsidRPr="00DD13AB">
        <w:rPr>
          <w:b/>
          <w:sz w:val="22"/>
          <w:szCs w:val="22"/>
        </w:rPr>
        <w:t>6.</w:t>
      </w:r>
      <w:r w:rsidRPr="00DD13AB">
        <w:rPr>
          <w:sz w:val="22"/>
          <w:szCs w:val="22"/>
        </w:rPr>
        <w:t xml:space="preserve"> Društvo </w:t>
      </w:r>
      <w:r w:rsidRPr="00DD13AB">
        <w:rPr>
          <w:sz w:val="22"/>
          <w:szCs w:val="22"/>
          <w:lang w:val="hr-BA"/>
        </w:rPr>
        <w:t xml:space="preserve">GRADITELJSTVO-M d.o.o. Čitluk, </w:t>
      </w:r>
      <w:r w:rsidRPr="00DD13AB">
        <w:rPr>
          <w:sz w:val="22"/>
          <w:szCs w:val="22"/>
        </w:rPr>
        <w:t xml:space="preserve">kao stečajni dužnik ne smije vršiti nikakva raspolaganja imovinom bez suglasnosti stečajnog suda ( čl. 62. st. 4. Zakona o stečaju FBiH ).     </w:t>
      </w:r>
    </w:p>
    <w:p w14:paraId="7AEC9EE4" w14:textId="77777777" w:rsidR="00DD13AB" w:rsidRPr="00DD13AB" w:rsidRDefault="00DD13AB" w:rsidP="00DD13AB">
      <w:pPr>
        <w:jc w:val="both"/>
        <w:rPr>
          <w:b/>
          <w:sz w:val="22"/>
          <w:szCs w:val="22"/>
        </w:rPr>
      </w:pPr>
    </w:p>
    <w:p w14:paraId="62988291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b/>
          <w:sz w:val="22"/>
          <w:szCs w:val="22"/>
        </w:rPr>
        <w:t>7.</w:t>
      </w:r>
      <w:r w:rsidRPr="00DD13AB">
        <w:rPr>
          <w:sz w:val="22"/>
          <w:szCs w:val="22"/>
        </w:rPr>
        <w:t xml:space="preserve"> Pozivaju se svi vjerovnici da privremenom stečajnom upravitelju bez odlaganja saopće koje mjere osiguranja na predmetima imovine stečajnog dužnika oni zahtijevaju. </w:t>
      </w:r>
    </w:p>
    <w:p w14:paraId="0FD5EAB1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b/>
          <w:sz w:val="22"/>
          <w:szCs w:val="22"/>
        </w:rPr>
        <w:t>8.</w:t>
      </w:r>
      <w:r w:rsidRPr="00DD13AB">
        <w:rPr>
          <w:sz w:val="22"/>
          <w:szCs w:val="22"/>
        </w:rPr>
        <w:t xml:space="preserve"> Ovo rješenje ima se objaviti na Oglasnoj ploči suda, u Sl. novinama F BiH, web stranici Suda-elektronskoj tabli i na internet stranici FIA-e.</w:t>
      </w:r>
    </w:p>
    <w:p w14:paraId="1C993F00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b/>
          <w:sz w:val="22"/>
          <w:szCs w:val="22"/>
        </w:rPr>
        <w:t>9.</w:t>
      </w:r>
      <w:r w:rsidRPr="00DD13AB">
        <w:rPr>
          <w:sz w:val="22"/>
          <w:szCs w:val="22"/>
        </w:rPr>
        <w:t xml:space="preserve"> Ovo rješenje se ima dostaviti Registru Općinskog suda u Mostaru, radi upisa zabilježbe pokretanja prethodnog stečajnog postupka, nad pravnom osobom </w:t>
      </w:r>
      <w:r w:rsidRPr="00DD13AB">
        <w:rPr>
          <w:sz w:val="22"/>
          <w:szCs w:val="22"/>
          <w:lang w:val="hr-BA"/>
        </w:rPr>
        <w:t xml:space="preserve">GRADITELJSTVO-M d.o.o. Čitluk, </w:t>
      </w:r>
      <w:r w:rsidRPr="00DD13AB">
        <w:rPr>
          <w:sz w:val="22"/>
          <w:szCs w:val="22"/>
        </w:rPr>
        <w:t>koja se vodi pod MBS: 58-01-0086-13 kod Općinskog suda u Mostaru.</w:t>
      </w:r>
    </w:p>
    <w:p w14:paraId="3E12AD67" w14:textId="77777777" w:rsidR="00DD13AB" w:rsidRPr="00DD13AB" w:rsidRDefault="00DD13AB" w:rsidP="00DD13A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ind w:left="360"/>
        <w:jc w:val="center"/>
        <w:rPr>
          <w:b/>
          <w:sz w:val="22"/>
          <w:szCs w:val="22"/>
        </w:rPr>
      </w:pPr>
    </w:p>
    <w:p w14:paraId="6D93306A" w14:textId="77777777" w:rsidR="00DD13AB" w:rsidRPr="00DD13AB" w:rsidRDefault="00DD13AB" w:rsidP="00DD13A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ind w:left="360"/>
        <w:jc w:val="center"/>
        <w:rPr>
          <w:b/>
          <w:sz w:val="22"/>
          <w:szCs w:val="22"/>
        </w:rPr>
      </w:pPr>
      <w:r w:rsidRPr="00DD13AB">
        <w:rPr>
          <w:b/>
          <w:sz w:val="22"/>
          <w:szCs w:val="22"/>
        </w:rPr>
        <w:t>O b r a z l o ž e n j e:</w:t>
      </w:r>
    </w:p>
    <w:p w14:paraId="42B55735" w14:textId="77777777" w:rsidR="00DD13AB" w:rsidRPr="00DD13AB" w:rsidRDefault="00DD13AB" w:rsidP="00DD13AB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ind w:left="360"/>
        <w:jc w:val="center"/>
        <w:rPr>
          <w:b/>
          <w:sz w:val="22"/>
          <w:szCs w:val="22"/>
        </w:rPr>
      </w:pPr>
    </w:p>
    <w:p w14:paraId="41DF5A1B" w14:textId="77777777" w:rsidR="00DD13AB" w:rsidRPr="00DD13AB" w:rsidRDefault="00DD13AB" w:rsidP="00DD13AB">
      <w:pPr>
        <w:jc w:val="both"/>
        <w:rPr>
          <w:sz w:val="22"/>
          <w:szCs w:val="22"/>
          <w:lang w:val="hr-BA"/>
        </w:rPr>
      </w:pPr>
      <w:r w:rsidRPr="00DD13AB">
        <w:rPr>
          <w:sz w:val="22"/>
          <w:szCs w:val="22"/>
        </w:rPr>
        <w:tab/>
        <w:t xml:space="preserve">Predlagatelj je ovom sudu dana 08.11.2023. godine podnio Prijedlog za otvaranje stečajnog postupka nad imovinom dužnika </w:t>
      </w:r>
      <w:r w:rsidRPr="00DD13AB">
        <w:rPr>
          <w:sz w:val="22"/>
          <w:szCs w:val="22"/>
          <w:lang w:val="hr-BA"/>
        </w:rPr>
        <w:t>GRADITELJSTVO-M d.o.o. Čitluk,  sa sjedištem u Čitluku, Kralja Tomislava broj 9.</w:t>
      </w:r>
    </w:p>
    <w:p w14:paraId="30908D16" w14:textId="569BE125" w:rsidR="00DD13AB" w:rsidRPr="00DD13AB" w:rsidRDefault="00DD13AB" w:rsidP="00DD13AB">
      <w:pPr>
        <w:ind w:firstLine="360"/>
        <w:jc w:val="both"/>
        <w:rPr>
          <w:sz w:val="22"/>
          <w:szCs w:val="22"/>
        </w:rPr>
      </w:pPr>
      <w:r w:rsidRPr="00DD13AB">
        <w:rPr>
          <w:sz w:val="22"/>
          <w:szCs w:val="22"/>
        </w:rPr>
        <w:lastRenderedPageBreak/>
        <w:t>Uz Prijedlog je priložio sljedeću dokumentaciju: Rješenje o registraciji broj Tt-O-690/13 od 9.9.2013 godine,Notarska obrada Statuta društva sačinjena po notaru Ankica Primorac, broj OPU-IP:212/2013 od 24.7.2013.godine, Potvrda Raiffeisen Bank d.d. BiH o stanju računa broj SD1707-2/2023 od 17.7 2023. godine, Uvjerenje UIO RC Mostar broj 02/6/III-16-11-2-5368/23 od 3.10.2023</w:t>
      </w:r>
      <w:r w:rsidR="000F7DE7" w:rsidRPr="00DD13AB">
        <w:rPr>
          <w:noProof/>
          <w:sz w:val="22"/>
          <w:szCs w:val="22"/>
          <w:lang w:val="bs-Latn-BA" w:eastAsia="bs-Latn-BA"/>
        </w:rPr>
        <w:drawing>
          <wp:inline distT="0" distB="0" distL="0" distR="0" wp14:anchorId="4AB22C8C" wp14:editId="33E440EF">
            <wp:extent cx="12700" cy="19050"/>
            <wp:effectExtent l="0" t="0" r="0" b="0"/>
            <wp:docPr id="1" name="Picture 1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13AB">
        <w:rPr>
          <w:sz w:val="22"/>
          <w:szCs w:val="22"/>
        </w:rPr>
        <w:t xml:space="preserve"> godine, Uvjerenje Porezne uprave FBiH, Porezna ispostava Čitluk broj 13-7/8-125-3822/23 M.Š. od 25.10.2023.godine, Izvještaj o ukupnom rezultatu za period (račun dobiti i gubitka) za 2022. godinu od 26.02.2023 godine, Izvještaj o financijskom položaju na kraju razdoblja (bilanca stanja na dan 31.12.2022 godine) od 26.02.2023 godine, Posebni podaci o plaćama i broju zaposlenih za period od 01.01.2022 godine do 31.12.2022 godine od 26.02.2023 godine, Bilanca stanja na dan 30.09.2023 godine od 01.10.2023 godine, Bilanca stanja i Bilanca uspjeha za period od 01.01.2023 godine do 30.09.2023 godine od 01.10.2023 godine.</w:t>
      </w:r>
    </w:p>
    <w:p w14:paraId="34813F36" w14:textId="77777777" w:rsidR="00DD13AB" w:rsidRPr="00DD13AB" w:rsidRDefault="00DD13AB" w:rsidP="00DD13AB">
      <w:pPr>
        <w:jc w:val="both"/>
        <w:rPr>
          <w:sz w:val="22"/>
          <w:szCs w:val="22"/>
        </w:rPr>
      </w:pPr>
    </w:p>
    <w:p w14:paraId="5D62D9A0" w14:textId="77777777" w:rsidR="00DD13AB" w:rsidRPr="00DD13AB" w:rsidRDefault="00DD13AB" w:rsidP="00DD13AB">
      <w:pPr>
        <w:ind w:firstLine="360"/>
        <w:jc w:val="both"/>
        <w:rPr>
          <w:sz w:val="22"/>
          <w:szCs w:val="22"/>
        </w:rPr>
      </w:pPr>
      <w:r w:rsidRPr="00DD13AB">
        <w:rPr>
          <w:sz w:val="22"/>
          <w:szCs w:val="22"/>
        </w:rPr>
        <w:tab/>
        <w:t>Sud je povodom Prijedloga za pokretanje stečajnog postupka zakazao ročište radi saslušanja zakonskog zastupnika stečajnog dužnika Sanje Miletić, koje je održano dana 04.04.2024. godine.</w:t>
      </w:r>
    </w:p>
    <w:p w14:paraId="3443B541" w14:textId="77777777" w:rsidR="00A63660" w:rsidRDefault="00DD13AB" w:rsidP="00DD13AB">
      <w:pPr>
        <w:ind w:firstLine="360"/>
        <w:jc w:val="both"/>
        <w:rPr>
          <w:color w:val="000000"/>
          <w:sz w:val="22"/>
          <w:szCs w:val="22"/>
        </w:rPr>
      </w:pPr>
      <w:r w:rsidRPr="00DD13AB">
        <w:rPr>
          <w:sz w:val="22"/>
          <w:szCs w:val="22"/>
        </w:rPr>
        <w:t xml:space="preserve"> Na ročištu dana 04.04.2024. godine zakonski zastupnik stečajnog dužnika je ostao kod svog Prijedloga, navodeći da je Tvrtka</w:t>
      </w:r>
      <w:r w:rsidRPr="00DD13AB">
        <w:rPr>
          <w:color w:val="000000"/>
          <w:sz w:val="22"/>
          <w:szCs w:val="22"/>
        </w:rPr>
        <w:t xml:space="preserve"> </w:t>
      </w:r>
      <w:r w:rsidRPr="00DD13AB">
        <w:rPr>
          <w:sz w:val="22"/>
          <w:szCs w:val="22"/>
          <w:lang w:val="hr-BA"/>
        </w:rPr>
        <w:t>GRADITELJSTVO-M d.o.o. Čitluk</w:t>
      </w:r>
      <w:r w:rsidRPr="00DD13AB">
        <w:rPr>
          <w:color w:val="000000"/>
          <w:sz w:val="22"/>
          <w:szCs w:val="22"/>
          <w:lang w:val="hr-BA"/>
        </w:rPr>
        <w:t xml:space="preserve"> </w:t>
      </w:r>
      <w:r w:rsidRPr="00DD13AB">
        <w:rPr>
          <w:color w:val="000000"/>
          <w:sz w:val="22"/>
          <w:szCs w:val="22"/>
        </w:rPr>
        <w:t xml:space="preserve">utemeljena 2013. godine u Mostaru, i bavila se </w:t>
      </w:r>
      <w:r w:rsidR="002110AC">
        <w:rPr>
          <w:color w:val="000000"/>
          <w:sz w:val="22"/>
          <w:szCs w:val="22"/>
        </w:rPr>
        <w:t xml:space="preserve">uslugama distribucije proizvedenog </w:t>
      </w:r>
      <w:r w:rsidRPr="00DD13AB">
        <w:rPr>
          <w:color w:val="000000"/>
          <w:sz w:val="22"/>
          <w:szCs w:val="22"/>
        </w:rPr>
        <w:t>betona. Poslovali su na adresi Blizanci-Čitluk, a prostor</w:t>
      </w:r>
      <w:r>
        <w:rPr>
          <w:color w:val="000000"/>
          <w:sz w:val="22"/>
          <w:szCs w:val="22"/>
        </w:rPr>
        <w:t>,</w:t>
      </w:r>
      <w:r w:rsidRPr="00DD13AB">
        <w:rPr>
          <w:color w:val="000000"/>
          <w:sz w:val="22"/>
          <w:szCs w:val="22"/>
        </w:rPr>
        <w:t xml:space="preserve"> strojevi</w:t>
      </w:r>
      <w:r>
        <w:rPr>
          <w:color w:val="000000"/>
          <w:sz w:val="22"/>
          <w:szCs w:val="22"/>
        </w:rPr>
        <w:t xml:space="preserve"> i oprema</w:t>
      </w:r>
      <w:r w:rsidR="002110AC">
        <w:rPr>
          <w:color w:val="000000"/>
          <w:sz w:val="22"/>
          <w:szCs w:val="22"/>
        </w:rPr>
        <w:t xml:space="preserve"> su bili u najmu, osnovom Ugovora o najmu sa društvom koje se bavi proizvodnjom betona. </w:t>
      </w:r>
      <w:r w:rsidRPr="00DD13AB">
        <w:rPr>
          <w:color w:val="000000"/>
          <w:sz w:val="22"/>
          <w:szCs w:val="22"/>
        </w:rPr>
        <w:t>Izjavila je da je tvrtka poslovala solidno do 2016 godine, nakon čega su prestali sa radom</w:t>
      </w:r>
      <w:r w:rsidR="002110AC">
        <w:rPr>
          <w:color w:val="000000"/>
          <w:sz w:val="22"/>
          <w:szCs w:val="22"/>
        </w:rPr>
        <w:t>, distribucijom proizvedenog betona, a z</w:t>
      </w:r>
      <w:r w:rsidRPr="00DD13AB">
        <w:rPr>
          <w:color w:val="000000"/>
          <w:sz w:val="22"/>
          <w:szCs w:val="22"/>
        </w:rPr>
        <w:t xml:space="preserve">bog konkurencije, i iz razloga što nije bilo narudžbi, </w:t>
      </w:r>
      <w:r w:rsidR="002110AC">
        <w:rPr>
          <w:color w:val="000000"/>
          <w:sz w:val="22"/>
          <w:szCs w:val="22"/>
        </w:rPr>
        <w:t>kao i</w:t>
      </w:r>
      <w:r w:rsidRPr="00DD13AB">
        <w:rPr>
          <w:color w:val="000000"/>
          <w:sz w:val="22"/>
          <w:szCs w:val="22"/>
        </w:rPr>
        <w:t xml:space="preserve"> zbog ne </w:t>
      </w:r>
      <w:r w:rsidR="00A63660">
        <w:rPr>
          <w:color w:val="000000"/>
          <w:sz w:val="22"/>
          <w:szCs w:val="22"/>
        </w:rPr>
        <w:t>naplate potraživanja od kupaca. T</w:t>
      </w:r>
      <w:r w:rsidRPr="00DD13AB">
        <w:rPr>
          <w:color w:val="000000"/>
          <w:sz w:val="22"/>
          <w:szCs w:val="22"/>
        </w:rPr>
        <w:t xml:space="preserve">vrtka nije mogla poslovati dalje, financijski. </w:t>
      </w:r>
      <w:r w:rsidR="00A63660">
        <w:rPr>
          <w:color w:val="000000"/>
          <w:sz w:val="22"/>
          <w:szCs w:val="22"/>
        </w:rPr>
        <w:t>Društvo nije moglo isplaćivati plaće niti doprinose odnosno poreske obveze zbog nedostatka financijskih sredstava na računu društva.</w:t>
      </w:r>
    </w:p>
    <w:p w14:paraId="248D4832" w14:textId="77777777" w:rsidR="00DD13AB" w:rsidRPr="00DD13AB" w:rsidRDefault="00DD13AB" w:rsidP="00DD13AB">
      <w:pPr>
        <w:ind w:firstLine="360"/>
        <w:jc w:val="both"/>
        <w:rPr>
          <w:color w:val="000000"/>
          <w:sz w:val="22"/>
          <w:szCs w:val="22"/>
        </w:rPr>
      </w:pPr>
      <w:r w:rsidRPr="00DD13AB">
        <w:rPr>
          <w:color w:val="000000"/>
          <w:sz w:val="22"/>
          <w:szCs w:val="22"/>
        </w:rPr>
        <w:t xml:space="preserve">Djelatnika nije bilo, osim direktora. Račun im je blokiran 2020 godine, od strane Poreske uprave. Društvo nema obaveza osnovom PDV-a, dok ima obaveze prema Poreskoj Upravi FBiH u iznosu </w:t>
      </w:r>
      <w:r>
        <w:rPr>
          <w:color w:val="000000"/>
          <w:sz w:val="22"/>
          <w:szCs w:val="22"/>
        </w:rPr>
        <w:t xml:space="preserve">od </w:t>
      </w:r>
      <w:r w:rsidR="00A63660">
        <w:rPr>
          <w:color w:val="000000"/>
          <w:sz w:val="22"/>
          <w:szCs w:val="22"/>
        </w:rPr>
        <w:t>cca</w:t>
      </w:r>
      <w:r w:rsidRPr="00DD13AB">
        <w:rPr>
          <w:color w:val="000000"/>
          <w:sz w:val="22"/>
          <w:szCs w:val="22"/>
        </w:rPr>
        <w:t xml:space="preserve"> 30.000,00 KM. </w:t>
      </w:r>
    </w:p>
    <w:p w14:paraId="5B1767E0" w14:textId="77777777" w:rsidR="00DD13AB" w:rsidRPr="00DD13AB" w:rsidRDefault="00DD13AB" w:rsidP="00DD13AB">
      <w:pPr>
        <w:ind w:firstLine="360"/>
        <w:jc w:val="both"/>
        <w:rPr>
          <w:color w:val="000000"/>
          <w:sz w:val="22"/>
          <w:szCs w:val="22"/>
        </w:rPr>
      </w:pPr>
      <w:r w:rsidRPr="00DD13AB">
        <w:rPr>
          <w:color w:val="000000"/>
          <w:sz w:val="22"/>
          <w:szCs w:val="22"/>
        </w:rPr>
        <w:t>Izjavila je da plaću, sebi kao direktoru, nije isplaćivala nakon 2016 godine, jer nije bilo nikakvog prometa.</w:t>
      </w:r>
    </w:p>
    <w:p w14:paraId="2BF8E1AE" w14:textId="77777777" w:rsidR="00DD13AB" w:rsidRPr="00DD13AB" w:rsidRDefault="00DD13AB" w:rsidP="00A63660">
      <w:pPr>
        <w:ind w:firstLine="360"/>
        <w:jc w:val="both"/>
        <w:rPr>
          <w:color w:val="000000"/>
          <w:sz w:val="22"/>
          <w:szCs w:val="22"/>
        </w:rPr>
      </w:pPr>
      <w:r w:rsidRPr="00DD13AB">
        <w:rPr>
          <w:color w:val="000000"/>
          <w:sz w:val="22"/>
          <w:szCs w:val="22"/>
        </w:rPr>
        <w:t>Zadnji završni račun je predat na poresku za 2023 godinu, a u predmetu su priložene bilance stanja i uspjeha, a sve zaključno sa 30.09.2023 godine. Poslovne knjige društva, i završne račune je vodila i sačinila certificirani računovođa Senka Primorac, iz Čitluka, broj certifikat</w:t>
      </w:r>
      <w:r w:rsidR="00A63660">
        <w:rPr>
          <w:color w:val="000000"/>
          <w:sz w:val="22"/>
          <w:szCs w:val="22"/>
        </w:rPr>
        <w:t>a</w:t>
      </w:r>
      <w:r w:rsidRPr="00DD13AB">
        <w:rPr>
          <w:color w:val="000000"/>
          <w:sz w:val="22"/>
          <w:szCs w:val="22"/>
        </w:rPr>
        <w:t xml:space="preserve"> 3923/5.</w:t>
      </w:r>
    </w:p>
    <w:p w14:paraId="05F699DF" w14:textId="77777777" w:rsidR="00DD13AB" w:rsidRPr="00DD13AB" w:rsidRDefault="00DD13AB" w:rsidP="00DD13AB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Predložila</w:t>
      </w:r>
      <w:r w:rsidRPr="00DD13AB">
        <w:rPr>
          <w:sz w:val="22"/>
          <w:szCs w:val="22"/>
        </w:rPr>
        <w:t xml:space="preserve"> je da se udovolji nje</w:t>
      </w:r>
      <w:r>
        <w:rPr>
          <w:sz w:val="22"/>
          <w:szCs w:val="22"/>
        </w:rPr>
        <w:t>nom</w:t>
      </w:r>
      <w:r w:rsidRPr="00DD13AB">
        <w:rPr>
          <w:sz w:val="22"/>
          <w:szCs w:val="22"/>
        </w:rPr>
        <w:t xml:space="preserve"> zahtjevu jer društvo nema interesa za daljnji nastavak poslovanja, niti postoje ikakve mogućnosti niti uvjeti, da bi društvo nastavilo sa obavljanjem djelatnosti jer ima dosadašnjih neizmirenih obaveza koje se nisu u mogućnosti ni ubuduće izmiriti iz razloga što nema nikakvih sredstava ni imovine.</w:t>
      </w:r>
    </w:p>
    <w:p w14:paraId="6079A254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sz w:val="22"/>
          <w:szCs w:val="22"/>
        </w:rPr>
        <w:tab/>
        <w:t xml:space="preserve">Sud je izvršio uvid u isprave priložene uz Prijedlog, te na temelju navoda iz Prijedloga i navoda saslušanog zakonskog zastupnika stečajnog dužnika Sanje Miletić, dana 04.04.2024. godine, stekao uvjerenje da je stečajni dužnik učinio vjerojatnim postojanje stečajnog razloga, a kako na osnovu navedenog sud nije u mogućnosti da sam procjeni postojanje svih neophodnih uvjeta koje Zakon predviđa za otvaranje stečajnog postupka, valjalo je donijeti rješenje o imenovanju privremenog stečajnog upravitelja radi utvrđivanja uvjeta za otvaranje stečajnog postupka nad dužnikom. </w:t>
      </w:r>
    </w:p>
    <w:p w14:paraId="355551B3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sz w:val="22"/>
          <w:szCs w:val="22"/>
        </w:rPr>
        <w:tab/>
        <w:t xml:space="preserve">Shodno navedenom, a na temelju čl. 58.-63. Zakona o stečaju FBiH („Službene novine FBiH“, br. 53/21) odlučeno je kao u izreci ovog rješenja. </w:t>
      </w:r>
    </w:p>
    <w:p w14:paraId="252C0A0F" w14:textId="77777777" w:rsidR="00DD13AB" w:rsidRPr="00DD13AB" w:rsidRDefault="00DD13AB" w:rsidP="00DD13AB">
      <w:pPr>
        <w:jc w:val="both"/>
        <w:rPr>
          <w:sz w:val="22"/>
          <w:szCs w:val="22"/>
        </w:rPr>
      </w:pPr>
    </w:p>
    <w:p w14:paraId="258AA69C" w14:textId="77777777" w:rsidR="00DD13AB" w:rsidRPr="00DD13AB" w:rsidRDefault="00DD13AB" w:rsidP="00DD13AB">
      <w:pPr>
        <w:jc w:val="both"/>
        <w:rPr>
          <w:b/>
          <w:sz w:val="22"/>
          <w:szCs w:val="22"/>
        </w:rPr>
      </w:pPr>
      <w:r w:rsidRPr="00DD13AB">
        <w:rPr>
          <w:b/>
          <w:sz w:val="22"/>
          <w:szCs w:val="22"/>
        </w:rPr>
        <w:t>Pouka o pravnom lijeku:                                                                                      Stečajni sudac</w:t>
      </w:r>
    </w:p>
    <w:p w14:paraId="53267B3F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sz w:val="22"/>
          <w:szCs w:val="22"/>
        </w:rPr>
        <w:t xml:space="preserve">Protiv ovog rješenja može se izjaviti žalba                                                                    </w:t>
      </w:r>
    </w:p>
    <w:p w14:paraId="06531228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sz w:val="22"/>
          <w:szCs w:val="22"/>
        </w:rPr>
        <w:t>Županijskom/Kantonalnom sudu Mostar, u                                                             Divna Bošnjak</w:t>
      </w:r>
    </w:p>
    <w:p w14:paraId="3BEC3C15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sz w:val="22"/>
          <w:szCs w:val="22"/>
        </w:rPr>
        <w:t xml:space="preserve">roku od 8 dana od dana prijema rješenja, a </w:t>
      </w:r>
    </w:p>
    <w:p w14:paraId="70C9CA44" w14:textId="77777777" w:rsidR="00DD13AB" w:rsidRPr="00DD13AB" w:rsidRDefault="00DD13AB" w:rsidP="00DD13AB">
      <w:pPr>
        <w:jc w:val="both"/>
        <w:rPr>
          <w:sz w:val="22"/>
          <w:szCs w:val="22"/>
        </w:rPr>
      </w:pPr>
      <w:r w:rsidRPr="00DD13AB">
        <w:rPr>
          <w:sz w:val="22"/>
          <w:szCs w:val="22"/>
        </w:rPr>
        <w:t xml:space="preserve">putem ovog suda. </w:t>
      </w:r>
    </w:p>
    <w:p w14:paraId="08618E57" w14:textId="77777777" w:rsidR="003871CA" w:rsidRPr="00DD13AB" w:rsidRDefault="003871CA" w:rsidP="00DD13AB">
      <w:pPr>
        <w:ind w:firstLine="708"/>
        <w:jc w:val="both"/>
        <w:rPr>
          <w:sz w:val="22"/>
          <w:szCs w:val="22"/>
        </w:rPr>
      </w:pPr>
    </w:p>
    <w:sectPr w:rsidR="003871CA" w:rsidRPr="00DD13AB" w:rsidSect="007A7A2F">
      <w:footerReference w:type="default" r:id="rId8"/>
      <w:pgSz w:w="12240" w:h="15840"/>
      <w:pgMar w:top="1134" w:right="1134" w:bottom="1134" w:left="1418" w:header="720" w:footer="720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C6F21" w14:textId="77777777" w:rsidR="005D091C" w:rsidRDefault="005D091C">
      <w:r>
        <w:separator/>
      </w:r>
    </w:p>
  </w:endnote>
  <w:endnote w:type="continuationSeparator" w:id="0">
    <w:p w14:paraId="60F7788C" w14:textId="77777777" w:rsidR="005D091C" w:rsidRDefault="005D0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4EE28F" w14:textId="77777777" w:rsidR="00DD13AB" w:rsidRDefault="00DD13A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36DC9">
      <w:rPr>
        <w:noProof/>
      </w:rPr>
      <w:t>1</w:t>
    </w:r>
    <w:r>
      <w:rPr>
        <w:noProof/>
      </w:rPr>
      <w:fldChar w:fldCharType="end"/>
    </w:r>
  </w:p>
  <w:p w14:paraId="6D5627A4" w14:textId="77777777" w:rsidR="00DD13AB" w:rsidRDefault="00DD1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58694F" w14:textId="77777777" w:rsidR="005D091C" w:rsidRDefault="005D091C">
      <w:r>
        <w:separator/>
      </w:r>
    </w:p>
  </w:footnote>
  <w:footnote w:type="continuationSeparator" w:id="0">
    <w:p w14:paraId="2C0CA4A1" w14:textId="77777777" w:rsidR="005D091C" w:rsidRDefault="005D0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251E57"/>
    <w:multiLevelType w:val="hybridMultilevel"/>
    <w:tmpl w:val="4D5C188E"/>
    <w:lvl w:ilvl="0" w:tplc="F80CAA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6E74D8"/>
    <w:multiLevelType w:val="hybridMultilevel"/>
    <w:tmpl w:val="AA5874C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778"/>
    <w:rsid w:val="000040F4"/>
    <w:rsid w:val="000759F0"/>
    <w:rsid w:val="000F7DE7"/>
    <w:rsid w:val="00157AC3"/>
    <w:rsid w:val="00192FCB"/>
    <w:rsid w:val="001A7B2D"/>
    <w:rsid w:val="00207409"/>
    <w:rsid w:val="002110AC"/>
    <w:rsid w:val="002B2902"/>
    <w:rsid w:val="002B727B"/>
    <w:rsid w:val="0030562F"/>
    <w:rsid w:val="003164ED"/>
    <w:rsid w:val="0036396C"/>
    <w:rsid w:val="003871CA"/>
    <w:rsid w:val="003E2685"/>
    <w:rsid w:val="00447D5D"/>
    <w:rsid w:val="004852CC"/>
    <w:rsid w:val="004F2603"/>
    <w:rsid w:val="005D091C"/>
    <w:rsid w:val="00645526"/>
    <w:rsid w:val="0073141F"/>
    <w:rsid w:val="00787D5F"/>
    <w:rsid w:val="007A7A2F"/>
    <w:rsid w:val="007F0EA9"/>
    <w:rsid w:val="00942E7C"/>
    <w:rsid w:val="00A63660"/>
    <w:rsid w:val="00AD2274"/>
    <w:rsid w:val="00AE53EE"/>
    <w:rsid w:val="00B5532C"/>
    <w:rsid w:val="00B948C5"/>
    <w:rsid w:val="00BA6AB4"/>
    <w:rsid w:val="00BF4907"/>
    <w:rsid w:val="00C21B96"/>
    <w:rsid w:val="00C72778"/>
    <w:rsid w:val="00C72903"/>
    <w:rsid w:val="00DB6458"/>
    <w:rsid w:val="00DD13AB"/>
    <w:rsid w:val="00E36DC9"/>
    <w:rsid w:val="00E80A43"/>
    <w:rsid w:val="00F01AD5"/>
    <w:rsid w:val="00F03C8C"/>
    <w:rsid w:val="00FB7ED5"/>
    <w:rsid w:val="00FF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4FF47"/>
  <w15:chartTrackingRefBased/>
  <w15:docId w15:val="{CB5B1196-E57D-486E-95D8-C41CB8CBA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2778"/>
    <w:rPr>
      <w:sz w:val="24"/>
      <w:szCs w:val="24"/>
      <w:lang w:val="hr-HR" w:eastAsia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6396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6396C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36396C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DD13AB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83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--</Company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subject/>
  <dc:creator>-</dc:creator>
  <cp:keywords/>
  <dc:description/>
  <cp:lastModifiedBy>Nihad Dzeko</cp:lastModifiedBy>
  <cp:revision>2</cp:revision>
  <cp:lastPrinted>2024-04-12T07:54:00Z</cp:lastPrinted>
  <dcterms:created xsi:type="dcterms:W3CDTF">2024-04-26T12:02:00Z</dcterms:created>
  <dcterms:modified xsi:type="dcterms:W3CDTF">2024-04-26T12:02:00Z</dcterms:modified>
</cp:coreProperties>
</file>